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16" w:rsidRDefault="004B2307">
      <w:r>
        <w:rPr>
          <w:rFonts w:ascii="LatoWeb" w:hAnsi="LatoWeb"/>
          <w:color w:val="0B1F33"/>
          <w:shd w:val="clear" w:color="auto" w:fill="FFFFFF"/>
        </w:rPr>
        <w:t>Не проводится в соответствии со статьей 58 </w:t>
      </w:r>
      <w:hyperlink r:id="rId4" w:history="1">
        <w:r>
          <w:rPr>
            <w:rStyle w:val="a3"/>
            <w:rFonts w:ascii="LatoWeb" w:hAnsi="LatoWeb"/>
            <w:u w:val="none"/>
            <w:shd w:val="clear" w:color="auto" w:fill="FFFFFF"/>
          </w:rPr>
          <w:t xml:space="preserve">Федерального закона от 29.12.2012 N 273-ФЗ (ред. от 17.02.2023) "Об образовании в Российской Федерации" (с </w:t>
        </w:r>
        <w:proofErr w:type="spellStart"/>
        <w:r>
          <w:rPr>
            <w:rStyle w:val="a3"/>
            <w:rFonts w:ascii="LatoWeb" w:hAnsi="LatoWeb"/>
            <w:u w:val="none"/>
            <w:shd w:val="clear" w:color="auto" w:fill="FFFFFF"/>
          </w:rPr>
          <w:t>изм</w:t>
        </w:r>
        <w:proofErr w:type="spellEnd"/>
        <w:r>
          <w:rPr>
            <w:rStyle w:val="a3"/>
            <w:rFonts w:ascii="LatoWeb" w:hAnsi="LatoWeb"/>
            <w:u w:val="none"/>
            <w:shd w:val="clear" w:color="auto" w:fill="FFFFFF"/>
          </w:rPr>
          <w:t>. и доп., вступ. в силу с 28.02.2023)</w:t>
        </w:r>
      </w:hyperlink>
    </w:p>
    <w:sectPr w:rsidR="009A6616" w:rsidSect="009A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307"/>
    <w:rsid w:val="004B2307"/>
    <w:rsid w:val="009A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2025-01-30T17:47:00Z</dcterms:created>
  <dcterms:modified xsi:type="dcterms:W3CDTF">2025-01-30T17:47:00Z</dcterms:modified>
</cp:coreProperties>
</file>